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C088399"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242A8C">
        <w:rPr>
          <w:rFonts w:ascii="Times New Roman" w:eastAsia="Arial Unicode MS" w:hAnsi="Times New Roman" w:cs="Times New Roman"/>
          <w:b/>
          <w:kern w:val="0"/>
          <w:sz w:val="24"/>
          <w:szCs w:val="24"/>
          <w:lang w:eastAsia="lv-LV"/>
          <w14:ligatures w14:val="none"/>
        </w:rPr>
        <w:t>7</w:t>
      </w:r>
      <w:r w:rsidR="00CD065B">
        <w:rPr>
          <w:rFonts w:ascii="Times New Roman" w:eastAsia="Arial Unicode MS" w:hAnsi="Times New Roman" w:cs="Times New Roman"/>
          <w:b/>
          <w:kern w:val="0"/>
          <w:sz w:val="24"/>
          <w:szCs w:val="24"/>
          <w:lang w:eastAsia="lv-LV"/>
          <w14:ligatures w14:val="none"/>
        </w:rPr>
        <w:t>0</w:t>
      </w:r>
    </w:p>
    <w:p w14:paraId="07E4FCFD" w14:textId="6D0AECBE"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DB71A8">
        <w:rPr>
          <w:rFonts w:ascii="Times New Roman" w:eastAsia="Arial Unicode MS" w:hAnsi="Times New Roman" w:cs="Times New Roman"/>
          <w:kern w:val="0"/>
          <w:sz w:val="24"/>
          <w:szCs w:val="24"/>
          <w:lang w:eastAsia="lv-LV"/>
          <w14:ligatures w14:val="none"/>
        </w:rPr>
        <w:t>1</w:t>
      </w:r>
      <w:r w:rsidR="004C384B">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BBD772A" w14:textId="77777777" w:rsidR="009458F3" w:rsidRDefault="009458F3" w:rsidP="009458F3">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347F2B9F" w14:textId="77777777" w:rsidR="004C384B" w:rsidRPr="004C384B" w:rsidRDefault="004C384B" w:rsidP="004C384B">
      <w:pPr>
        <w:suppressAutoHyphens/>
        <w:spacing w:after="0" w:line="100" w:lineRule="atLeast"/>
        <w:jc w:val="both"/>
        <w:rPr>
          <w:rFonts w:ascii="Times New Roman" w:eastAsia="Times New Roman" w:hAnsi="Times New Roman" w:cs="Times New Roman"/>
          <w:b/>
          <w:kern w:val="1"/>
          <w:sz w:val="24"/>
          <w:szCs w:val="24"/>
          <w:lang w:eastAsia="ar-SA"/>
          <w14:ligatures w14:val="none"/>
        </w:rPr>
      </w:pPr>
      <w:r w:rsidRPr="004C384B">
        <w:rPr>
          <w:rFonts w:ascii="Times New Roman" w:eastAsia="Times New Roman" w:hAnsi="Times New Roman" w:cs="Times New Roman"/>
          <w:b/>
          <w:kern w:val="1"/>
          <w:sz w:val="24"/>
          <w:szCs w:val="24"/>
          <w:lang w:eastAsia="ar-SA"/>
          <w14:ligatures w14:val="none"/>
        </w:rPr>
        <w:t>Par Rezerves zemes fondā ieskaitītu nekustamo īpašumu “Šalkones”, Bērzaunes pagastā, Madonas novadā</w:t>
      </w:r>
    </w:p>
    <w:p w14:paraId="0DB942B7" w14:textId="77777777" w:rsidR="004C384B" w:rsidRPr="004C384B" w:rsidRDefault="004C384B" w:rsidP="004C384B">
      <w:pPr>
        <w:widowControl w:val="0"/>
        <w:suppressAutoHyphens/>
        <w:spacing w:after="0" w:line="240" w:lineRule="auto"/>
        <w:ind w:firstLine="720"/>
        <w:jc w:val="both"/>
        <w:rPr>
          <w:rFonts w:ascii="Times New Roman" w:eastAsia="Arial Unicode MS" w:hAnsi="Times New Roman" w:cs="Arial Unicode MS"/>
          <w:b/>
          <w:iCs/>
          <w:kern w:val="1"/>
          <w:sz w:val="24"/>
          <w:szCs w:val="24"/>
          <w:lang w:eastAsia="hi-IN" w:bidi="hi-IN"/>
          <w14:ligatures w14:val="none"/>
        </w:rPr>
      </w:pPr>
    </w:p>
    <w:p w14:paraId="1E778EE6" w14:textId="63446F42" w:rsidR="004C384B" w:rsidRPr="004C384B" w:rsidRDefault="004C384B" w:rsidP="004C384B">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4C384B">
        <w:rPr>
          <w:rFonts w:ascii="Times New Roman" w:eastAsia="Times New Roman" w:hAnsi="Times New Roman" w:cs="Times New Roman"/>
          <w:kern w:val="1"/>
          <w:sz w:val="24"/>
          <w:szCs w:val="24"/>
          <w:lang w:eastAsia="hi-IN" w:bidi="hi-IN"/>
          <w14:ligatures w14:val="none"/>
        </w:rPr>
        <w:t xml:space="preserve">Madonas novada pašvaldībā saņemts fiziskas personas iesniegums (reģistrēts Madonas novada pašvaldībā ar </w:t>
      </w:r>
      <w:proofErr w:type="spellStart"/>
      <w:r w:rsidRPr="004C384B">
        <w:rPr>
          <w:rFonts w:ascii="Times New Roman" w:eastAsia="Times New Roman" w:hAnsi="Times New Roman" w:cs="Times New Roman"/>
          <w:kern w:val="1"/>
          <w:sz w:val="24"/>
          <w:szCs w:val="24"/>
          <w:lang w:eastAsia="hi-IN" w:bidi="hi-IN"/>
          <w14:ligatures w14:val="none"/>
        </w:rPr>
        <w:t>reģ</w:t>
      </w:r>
      <w:proofErr w:type="spellEnd"/>
      <w:r w:rsidRPr="004C384B">
        <w:rPr>
          <w:rFonts w:ascii="Times New Roman" w:eastAsia="Times New Roman" w:hAnsi="Times New Roman" w:cs="Times New Roman"/>
          <w:kern w:val="1"/>
          <w:sz w:val="24"/>
          <w:szCs w:val="24"/>
          <w:lang w:eastAsia="hi-IN" w:bidi="hi-IN"/>
          <w14:ligatures w14:val="none"/>
        </w:rPr>
        <w:t>. Nr.</w:t>
      </w:r>
      <w:r w:rsidR="003100D7">
        <w:rPr>
          <w:rFonts w:ascii="Times New Roman" w:eastAsia="Times New Roman" w:hAnsi="Times New Roman" w:cs="Times New Roman"/>
          <w:kern w:val="1"/>
          <w:sz w:val="24"/>
          <w:szCs w:val="24"/>
          <w:lang w:eastAsia="hi-IN" w:bidi="hi-IN"/>
          <w14:ligatures w14:val="none"/>
        </w:rPr>
        <w:t xml:space="preserve"> </w:t>
      </w:r>
      <w:r w:rsidRPr="004C384B">
        <w:rPr>
          <w:rFonts w:ascii="Times New Roman" w:eastAsia="Times New Roman" w:hAnsi="Times New Roman" w:cs="Times New Roman"/>
          <w:kern w:val="1"/>
          <w:sz w:val="24"/>
          <w:szCs w:val="24"/>
          <w:lang w:eastAsia="hi-IN" w:bidi="hi-IN"/>
          <w14:ligatures w14:val="none"/>
        </w:rPr>
        <w:t>2.1.3.6./25/1452) ar lūgumu atsavināt zemi Bērzaunes pagastā ar kadastra apzīmējumu 7046 004 0113 0,9 ha platībā.</w:t>
      </w:r>
    </w:p>
    <w:p w14:paraId="6BB1D243" w14:textId="77777777" w:rsidR="004C384B" w:rsidRPr="004C384B" w:rsidRDefault="004C384B" w:rsidP="004C384B">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4C384B">
        <w:rPr>
          <w:rFonts w:ascii="Times New Roman" w:eastAsia="Times New Roman" w:hAnsi="Times New Roman" w:cs="Times New Roman"/>
          <w:kern w:val="1"/>
          <w:sz w:val="24"/>
          <w:szCs w:val="24"/>
          <w:lang w:eastAsia="hi-IN" w:bidi="hi-IN"/>
          <w14:ligatures w14:val="none"/>
        </w:rPr>
        <w:t>Nekustamā īpašuma “</w:t>
      </w:r>
      <w:r w:rsidRPr="004C384B">
        <w:rPr>
          <w:rFonts w:ascii="Times New Roman" w:eastAsia="Times New Roman" w:hAnsi="Times New Roman" w:cs="Times New Roman"/>
          <w:kern w:val="1"/>
          <w:sz w:val="24"/>
          <w:szCs w:val="24"/>
          <w:lang w:eastAsia="ar-SA"/>
          <w14:ligatures w14:val="none"/>
        </w:rPr>
        <w:t>Šalkones</w:t>
      </w:r>
      <w:r w:rsidRPr="004C384B">
        <w:rPr>
          <w:rFonts w:ascii="Times New Roman" w:eastAsia="Times New Roman" w:hAnsi="Times New Roman" w:cs="Times New Roman"/>
          <w:kern w:val="1"/>
          <w:sz w:val="24"/>
          <w:szCs w:val="24"/>
          <w:lang w:eastAsia="hi-IN" w:bidi="hi-IN"/>
          <w14:ligatures w14:val="none"/>
        </w:rPr>
        <w:t xml:space="preserve">” zemes vienība  ar kadastra apzīmējumu 7046 004 0113 0,9 ha platībā un zemes vienība ar kadastra apzīmējumu 7046 005 0070 0,7 ha platībā, ir rezerves zemes fondā ieskaitītās un īpašuma tiesību atjaunošanai neizmantotās zemes, pie kurām nav izdarītas atzīmes par tās piekritību vai piederību valstij vai pašvaldībai. </w:t>
      </w:r>
    </w:p>
    <w:p w14:paraId="1FDC43D6" w14:textId="536D1BAE" w:rsidR="004C384B" w:rsidRPr="004C384B" w:rsidRDefault="004C384B" w:rsidP="004C384B">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4C384B">
        <w:rPr>
          <w:rFonts w:ascii="Times New Roman" w:eastAsia="Times New Roman" w:hAnsi="Times New Roman" w:cs="Times New Roman"/>
          <w:kern w:val="1"/>
          <w:sz w:val="24"/>
          <w:szCs w:val="24"/>
          <w:lang w:eastAsia="hi-IN" w:bidi="hi-IN"/>
          <w14:ligatures w14:val="none"/>
        </w:rPr>
        <w:t>Atbilstoši "Zemes pārvaldības likuma" IV nodaļas (Valsts un vietējo pašvaldību zemju pārvaldība) 17.</w:t>
      </w:r>
      <w:r w:rsidR="003100D7">
        <w:rPr>
          <w:rFonts w:ascii="Times New Roman" w:eastAsia="Times New Roman" w:hAnsi="Times New Roman" w:cs="Times New Roman"/>
          <w:kern w:val="1"/>
          <w:sz w:val="24"/>
          <w:szCs w:val="24"/>
          <w:lang w:eastAsia="hi-IN" w:bidi="hi-IN"/>
          <w14:ligatures w14:val="none"/>
        </w:rPr>
        <w:t xml:space="preserve"> </w:t>
      </w:r>
      <w:r w:rsidRPr="004C384B">
        <w:rPr>
          <w:rFonts w:ascii="Times New Roman" w:eastAsia="Times New Roman" w:hAnsi="Times New Roman" w:cs="Times New Roman"/>
          <w:kern w:val="1"/>
          <w:sz w:val="24"/>
          <w:szCs w:val="24"/>
          <w:lang w:eastAsia="hi-IN" w:bidi="hi-IN"/>
          <w14:ligatures w14:val="none"/>
        </w:rPr>
        <w:t xml:space="preserve">pantam (Rezerves zemes fonds un zemes reformas pabeigšanai neizmantotā zeme), kurš nosaka:  </w:t>
      </w:r>
    </w:p>
    <w:p w14:paraId="60232702" w14:textId="77777777" w:rsidR="004C384B" w:rsidRPr="004C384B" w:rsidRDefault="004C384B" w:rsidP="004C384B">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4C384B">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F9C4F65" w14:textId="77777777" w:rsidR="004C384B" w:rsidRPr="004C384B" w:rsidRDefault="004C384B" w:rsidP="004C384B">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4C384B">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6A9E9D19" w14:textId="77777777" w:rsidR="004C384B" w:rsidRPr="004C384B" w:rsidRDefault="004C384B" w:rsidP="004C384B">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4C384B">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61FDA5E4" w14:textId="7469D454" w:rsidR="004C384B" w:rsidRPr="004C384B" w:rsidRDefault="004C384B" w:rsidP="004C384B">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4C384B">
        <w:rPr>
          <w:rFonts w:ascii="Times New Roman" w:eastAsia="Times New Roman" w:hAnsi="Times New Roman" w:cs="Times New Roman"/>
          <w:kern w:val="1"/>
          <w:sz w:val="24"/>
          <w:szCs w:val="24"/>
          <w:lang w:eastAsia="hi-IN" w:bidi="hi-IN"/>
          <w14:ligatures w14:val="none"/>
        </w:rPr>
        <w:t>Atbilstoši ministru kabineta rīkojumam Nr.</w:t>
      </w:r>
      <w:r w:rsidR="003100D7">
        <w:rPr>
          <w:rFonts w:ascii="Times New Roman" w:eastAsia="Times New Roman" w:hAnsi="Times New Roman" w:cs="Times New Roman"/>
          <w:kern w:val="1"/>
          <w:sz w:val="24"/>
          <w:szCs w:val="24"/>
          <w:lang w:eastAsia="hi-IN" w:bidi="hi-IN"/>
          <w14:ligatures w14:val="none"/>
        </w:rPr>
        <w:t xml:space="preserve"> </w:t>
      </w:r>
      <w:r w:rsidRPr="004C384B">
        <w:rPr>
          <w:rFonts w:ascii="Times New Roman" w:eastAsia="Times New Roman" w:hAnsi="Times New Roman" w:cs="Times New Roman"/>
          <w:kern w:val="1"/>
          <w:sz w:val="24"/>
          <w:szCs w:val="24"/>
          <w:lang w:eastAsia="hi-IN" w:bidi="hi-IN"/>
          <w14:ligatures w14:val="none"/>
        </w:rPr>
        <w:t>340 "Par zemes reformas pabeigšanu Madonas novada lauku apvidū", kurš nosaka: Pamatojoties uz likuma "Par zemes reformas pabeigšanu lauku apvidos" 5.</w:t>
      </w:r>
      <w:r w:rsidR="003100D7">
        <w:rPr>
          <w:rFonts w:ascii="Times New Roman" w:eastAsia="Times New Roman" w:hAnsi="Times New Roman" w:cs="Times New Roman"/>
          <w:kern w:val="1"/>
          <w:sz w:val="24"/>
          <w:szCs w:val="24"/>
          <w:lang w:eastAsia="hi-IN" w:bidi="hi-IN"/>
          <w14:ligatures w14:val="none"/>
        </w:rPr>
        <w:t xml:space="preserve"> </w:t>
      </w:r>
      <w:r w:rsidRPr="004C384B">
        <w:rPr>
          <w:rFonts w:ascii="Times New Roman" w:eastAsia="Times New Roman" w:hAnsi="Times New Roman" w:cs="Times New Roman"/>
          <w:kern w:val="1"/>
          <w:sz w:val="24"/>
          <w:szCs w:val="24"/>
          <w:lang w:eastAsia="hi-IN" w:bidi="hi-IN"/>
          <w14:ligatures w14:val="none"/>
        </w:rPr>
        <w:t xml:space="preserve">pantu, pabeigt zemes reformu Madonas novada lauku apvidū.    </w:t>
      </w:r>
    </w:p>
    <w:p w14:paraId="5AD2058D" w14:textId="1B038E5B" w:rsidR="004C384B" w:rsidRPr="004C384B" w:rsidRDefault="004C384B" w:rsidP="004C384B">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14:ligatures w14:val="none"/>
        </w:rPr>
      </w:pPr>
      <w:r w:rsidRPr="004C384B">
        <w:rPr>
          <w:rFonts w:ascii="Times New Roman" w:eastAsia="Times New Roman" w:hAnsi="Times New Roman" w:cs="Times New Roman"/>
          <w:kern w:val="1"/>
          <w:sz w:val="24"/>
          <w:szCs w:val="24"/>
          <w:lang w:eastAsia="hi-IN" w:bidi="hi-IN"/>
          <w14:ligatures w14:val="none"/>
        </w:rPr>
        <w:t>Atbilstoši Ministru kabineta noteikumiem Nr.</w:t>
      </w:r>
      <w:r w:rsidR="003100D7">
        <w:rPr>
          <w:rFonts w:ascii="Times New Roman" w:eastAsia="Times New Roman" w:hAnsi="Times New Roman" w:cs="Times New Roman"/>
          <w:kern w:val="1"/>
          <w:sz w:val="24"/>
          <w:szCs w:val="24"/>
          <w:lang w:eastAsia="hi-IN" w:bidi="hi-IN"/>
          <w14:ligatures w14:val="none"/>
        </w:rPr>
        <w:t xml:space="preserve"> </w:t>
      </w:r>
      <w:r w:rsidRPr="004C384B">
        <w:rPr>
          <w:rFonts w:ascii="Times New Roman" w:eastAsia="Times New Roman" w:hAnsi="Times New Roman" w:cs="Times New Roman"/>
          <w:kern w:val="1"/>
          <w:sz w:val="24"/>
          <w:szCs w:val="24"/>
          <w:lang w:eastAsia="hi-IN" w:bidi="hi-IN"/>
          <w14:ligatures w14:val="none"/>
        </w:rPr>
        <w:t xml:space="preserve">190 "Kārtība, kādā pieņem lēmumu par rezerves zemes fondā ieskaitīto zemes gabalu un īpašuma tiesību atjaunošanai neizmantoto zemes gabalu piederību vai piekritību", 2. punktu, kas nosaka, ka </w:t>
      </w:r>
      <w:r w:rsidRPr="004C384B">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w:t>
      </w:r>
      <w:r w:rsidRPr="004C384B">
        <w:rPr>
          <w:rFonts w:ascii="Times New Roman" w:eastAsia="Times New Roman" w:hAnsi="Times New Roman" w:cs="Times New Roman"/>
          <w:i/>
          <w:iCs/>
          <w:kern w:val="1"/>
          <w:sz w:val="24"/>
          <w:szCs w:val="24"/>
          <w:lang w:eastAsia="hi-IN" w:bidi="hi-IN"/>
          <w14:ligatures w14:val="none"/>
        </w:rPr>
        <w:lastRenderedPageBreak/>
        <w:t xml:space="preserve">pieņem lēmumu par zemes gabalu piekritību pašvaldībai </w:t>
      </w:r>
      <w:r w:rsidRPr="004C384B">
        <w:rPr>
          <w:rFonts w:ascii="Times New Roman" w:eastAsia="Times New Roman" w:hAnsi="Times New Roman" w:cs="Times New Roman"/>
          <w:kern w:val="1"/>
          <w:sz w:val="24"/>
          <w:szCs w:val="24"/>
          <w:lang w:eastAsia="hi-IN" w:bidi="hi-IN"/>
          <w14:ligatures w14:val="none"/>
        </w:rPr>
        <w:t>un</w:t>
      </w:r>
      <w:r w:rsidRPr="004C384B">
        <w:rPr>
          <w:rFonts w:ascii="Times New Roman" w:eastAsia="Times New Roman" w:hAnsi="Times New Roman" w:cs="Times New Roman"/>
          <w:i/>
          <w:iCs/>
          <w:kern w:val="1"/>
          <w:sz w:val="24"/>
          <w:szCs w:val="24"/>
          <w:lang w:eastAsia="hi-IN" w:bidi="hi-IN"/>
          <w14:ligatures w14:val="none"/>
        </w:rPr>
        <w:t xml:space="preserve"> </w:t>
      </w:r>
      <w:r w:rsidRPr="004C384B">
        <w:rPr>
          <w:rFonts w:ascii="Times New Roman" w:eastAsia="Times New Roman" w:hAnsi="Times New Roman" w:cs="Times New Roman"/>
          <w:kern w:val="1"/>
          <w:sz w:val="24"/>
          <w:szCs w:val="24"/>
          <w:lang w:eastAsia="hi-IN" w:bidi="hi-IN"/>
          <w14:ligatures w14:val="none"/>
        </w:rPr>
        <w:t xml:space="preserve">14. punktu, kas nosaka, ka </w:t>
      </w:r>
      <w:r w:rsidRPr="004C384B">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462BD760" w14:textId="77777777" w:rsidR="004C384B" w:rsidRPr="004C384B" w:rsidRDefault="004C384B" w:rsidP="004C384B">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4C384B">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6EC2C85D" w14:textId="24236398" w:rsidR="004C384B" w:rsidRDefault="004C384B" w:rsidP="004C384B">
      <w:pPr>
        <w:widowControl w:val="0"/>
        <w:suppressAutoHyphens/>
        <w:spacing w:after="0" w:line="100" w:lineRule="atLeast"/>
        <w:ind w:firstLine="709"/>
        <w:jc w:val="both"/>
        <w:rPr>
          <w:rFonts w:ascii="Times New Roman" w:eastAsia="SimSun" w:hAnsi="Times New Roman" w:cs="Times New Roman"/>
          <w:sz w:val="24"/>
          <w:szCs w:val="24"/>
          <w:lang w:eastAsia="ar-SA"/>
          <w14:ligatures w14:val="none"/>
        </w:rPr>
      </w:pPr>
      <w:r w:rsidRPr="004C384B">
        <w:rPr>
          <w:rFonts w:ascii="Times New Roman" w:eastAsia="Calibri" w:hAnsi="Times New Roman" w:cs="Times New Roman"/>
          <w:kern w:val="1"/>
          <w:sz w:val="24"/>
          <w:szCs w:val="24"/>
          <w:lang w:eastAsia="hi-IN" w:bidi="hi-IN"/>
          <w14:ligatures w14:val="none"/>
        </w:rPr>
        <w:t xml:space="preserve">Noklausījusies sniegto informāciju, </w:t>
      </w:r>
      <w:r w:rsidRPr="004C384B">
        <w:rPr>
          <w:rFonts w:ascii="Times New Roman" w:eastAsia="Calibri" w:hAnsi="Times New Roman" w:cs="Times New Roman"/>
          <w:kern w:val="1"/>
          <w:sz w:val="24"/>
          <w:szCs w:val="24"/>
          <w:lang w:eastAsia="lv-LV" w:bidi="hi-IN"/>
          <w14:ligatures w14:val="none"/>
        </w:rPr>
        <w:t>pamatojoties uz Zemes pārvaldības likuma 17.</w:t>
      </w:r>
      <w:r w:rsidR="003100D7">
        <w:rPr>
          <w:rFonts w:ascii="Times New Roman" w:eastAsia="Calibri" w:hAnsi="Times New Roman" w:cs="Times New Roman"/>
          <w:kern w:val="1"/>
          <w:sz w:val="24"/>
          <w:szCs w:val="24"/>
          <w:lang w:eastAsia="lv-LV" w:bidi="hi-IN"/>
          <w14:ligatures w14:val="none"/>
        </w:rPr>
        <w:t> </w:t>
      </w:r>
      <w:r w:rsidRPr="004C384B">
        <w:rPr>
          <w:rFonts w:ascii="Times New Roman" w:eastAsia="Calibri" w:hAnsi="Times New Roman" w:cs="Times New Roman"/>
          <w:kern w:val="1"/>
          <w:sz w:val="24"/>
          <w:szCs w:val="24"/>
          <w:lang w:eastAsia="lv-LV" w:bidi="hi-IN"/>
          <w14:ligatures w14:val="none"/>
        </w:rPr>
        <w:t>panta sesto daļu, ņemot vērā Zemes pārvaldības likuma 17.</w:t>
      </w:r>
      <w:r w:rsidR="003100D7">
        <w:rPr>
          <w:rFonts w:ascii="Times New Roman" w:eastAsia="Calibri" w:hAnsi="Times New Roman" w:cs="Times New Roman"/>
          <w:kern w:val="1"/>
          <w:sz w:val="24"/>
          <w:szCs w:val="24"/>
          <w:lang w:eastAsia="lv-LV" w:bidi="hi-IN"/>
          <w14:ligatures w14:val="none"/>
        </w:rPr>
        <w:t xml:space="preserve"> </w:t>
      </w:r>
      <w:r w:rsidRPr="004C384B">
        <w:rPr>
          <w:rFonts w:ascii="Times New Roman" w:eastAsia="Calibri" w:hAnsi="Times New Roman" w:cs="Times New Roman"/>
          <w:kern w:val="1"/>
          <w:sz w:val="24"/>
          <w:szCs w:val="24"/>
          <w:lang w:eastAsia="lv-LV" w:bidi="hi-IN"/>
          <w14:ligatures w14:val="none"/>
        </w:rPr>
        <w:t xml:space="preserve">panta pirmo un piekto daļu, </w:t>
      </w:r>
      <w:r w:rsidRPr="004C384B">
        <w:rPr>
          <w:rFonts w:ascii="Times New Roman" w:eastAsia="Times New Roman" w:hAnsi="Times New Roman" w:cs="Times New Roman"/>
          <w:kern w:val="1"/>
          <w:sz w:val="24"/>
          <w:szCs w:val="24"/>
          <w:lang w:eastAsia="hi-IN" w:bidi="hi-IN"/>
          <w14:ligatures w14:val="none"/>
        </w:rPr>
        <w:t>pamatojoties uz “Publiskās personas mantas atsavināšanas likuma” 3.</w:t>
      </w:r>
      <w:r w:rsidR="003100D7">
        <w:rPr>
          <w:rFonts w:ascii="Times New Roman" w:eastAsia="Times New Roman" w:hAnsi="Times New Roman" w:cs="Times New Roman"/>
          <w:kern w:val="1"/>
          <w:sz w:val="24"/>
          <w:szCs w:val="24"/>
          <w:lang w:eastAsia="hi-IN" w:bidi="hi-IN"/>
          <w14:ligatures w14:val="none"/>
        </w:rPr>
        <w:t xml:space="preserve"> </w:t>
      </w:r>
      <w:r w:rsidRPr="004C384B">
        <w:rPr>
          <w:rFonts w:ascii="Times New Roman" w:eastAsia="Times New Roman" w:hAnsi="Times New Roman" w:cs="Times New Roman"/>
          <w:kern w:val="1"/>
          <w:sz w:val="24"/>
          <w:szCs w:val="24"/>
          <w:lang w:eastAsia="hi-IN" w:bidi="hi-IN"/>
          <w14:ligatures w14:val="none"/>
        </w:rPr>
        <w:t>panta pirmās daļas 1.</w:t>
      </w:r>
      <w:r w:rsidR="003100D7">
        <w:rPr>
          <w:rFonts w:ascii="Times New Roman" w:eastAsia="Times New Roman" w:hAnsi="Times New Roman" w:cs="Times New Roman"/>
          <w:kern w:val="1"/>
          <w:sz w:val="24"/>
          <w:szCs w:val="24"/>
          <w:lang w:eastAsia="hi-IN" w:bidi="hi-IN"/>
          <w14:ligatures w14:val="none"/>
        </w:rPr>
        <w:t> </w:t>
      </w:r>
      <w:r w:rsidRPr="004C384B">
        <w:rPr>
          <w:rFonts w:ascii="Times New Roman" w:eastAsia="Times New Roman" w:hAnsi="Times New Roman" w:cs="Times New Roman"/>
          <w:kern w:val="1"/>
          <w:sz w:val="24"/>
          <w:szCs w:val="24"/>
          <w:lang w:eastAsia="hi-IN" w:bidi="hi-IN"/>
          <w14:ligatures w14:val="none"/>
        </w:rPr>
        <w:t>punktu, 4.</w:t>
      </w:r>
      <w:r w:rsidR="003100D7">
        <w:rPr>
          <w:rFonts w:ascii="Times New Roman" w:eastAsia="Times New Roman" w:hAnsi="Times New Roman" w:cs="Times New Roman"/>
          <w:kern w:val="1"/>
          <w:sz w:val="24"/>
          <w:szCs w:val="24"/>
          <w:lang w:eastAsia="hi-IN" w:bidi="hi-IN"/>
          <w14:ligatures w14:val="none"/>
        </w:rPr>
        <w:t> </w:t>
      </w:r>
      <w:r w:rsidRPr="004C384B">
        <w:rPr>
          <w:rFonts w:ascii="Times New Roman" w:eastAsia="Times New Roman" w:hAnsi="Times New Roman" w:cs="Times New Roman"/>
          <w:kern w:val="1"/>
          <w:sz w:val="24"/>
          <w:szCs w:val="24"/>
          <w:lang w:eastAsia="hi-IN" w:bidi="hi-IN"/>
          <w14:ligatures w14:val="none"/>
        </w:rPr>
        <w:t>pantu,</w:t>
      </w:r>
      <w:r w:rsidRPr="004C384B">
        <w:rPr>
          <w:rFonts w:ascii="Times New Roman" w:eastAsia="Times New Roman" w:hAnsi="Times New Roman" w:cs="Times New Roman"/>
          <w:b/>
          <w:kern w:val="1"/>
          <w:sz w:val="24"/>
          <w:szCs w:val="24"/>
          <w:lang w:eastAsia="hi-IN" w:bidi="hi-IN"/>
          <w14:ligatures w14:val="none"/>
        </w:rPr>
        <w:t xml:space="preserve"> </w:t>
      </w:r>
      <w:r w:rsidRPr="004C384B">
        <w:rPr>
          <w:rFonts w:ascii="Times New Roman" w:eastAsia="SimSun" w:hAnsi="Times New Roman" w:cs="Times New Roman"/>
          <w:kern w:val="1"/>
          <w:sz w:val="24"/>
          <w:szCs w:val="24"/>
          <w:lang w:eastAsia="hi-IN" w:bidi="hi-IN"/>
          <w14:ligatures w14:val="none"/>
        </w:rPr>
        <w:t xml:space="preserve"> </w:t>
      </w:r>
      <w:r w:rsidRPr="004C384B">
        <w:rPr>
          <w:rFonts w:ascii="Times New Roman" w:eastAsia="SimSun" w:hAnsi="Times New Roman" w:cs="Arial"/>
          <w:kern w:val="1"/>
          <w:sz w:val="24"/>
          <w:szCs w:val="20"/>
          <w:shd w:val="clear" w:color="auto" w:fill="FFFFFF"/>
          <w:lang w:eastAsia="hi-IN" w:bidi="hi-IN"/>
          <w14:ligatures w14:val="none"/>
        </w:rPr>
        <w:t xml:space="preserve">ņemot vērā 18.03.2026. Attīstības komitejas atzinumu, </w:t>
      </w:r>
      <w:r w:rsidR="007A4191">
        <w:rPr>
          <w:rFonts w:ascii="Times New Roman" w:hAnsi="Times New Roman" w:cs="Times New Roman"/>
          <w:b/>
          <w:kern w:val="0"/>
          <w:sz w:val="24"/>
          <w:szCs w:val="24"/>
          <w14:ligatures w14:val="none"/>
        </w:rPr>
        <w:t xml:space="preserve">atklāti balsojot: PAR – 17 </w:t>
      </w:r>
      <w:r w:rsidR="007A4191">
        <w:rPr>
          <w:rFonts w:ascii="Times New Roman" w:hAnsi="Times New Roman" w:cs="Times New Roman"/>
          <w:kern w:val="0"/>
          <w:sz w:val="24"/>
          <w:szCs w:val="24"/>
          <w14:ligatures w14:val="none"/>
        </w:rPr>
        <w:t>(</w:t>
      </w:r>
      <w:r w:rsidR="007A4191">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7A4191">
        <w:rPr>
          <w:rFonts w:ascii="Times New Roman" w:hAnsi="Times New Roman" w:cs="Times New Roman"/>
          <w:bCs/>
          <w:kern w:val="0"/>
          <w:sz w:val="24"/>
          <w:szCs w:val="24"/>
          <w14:ligatures w14:val="none"/>
        </w:rPr>
        <w:t>)</w:t>
      </w:r>
      <w:r w:rsidR="007A4191">
        <w:rPr>
          <w:rFonts w:ascii="Times New Roman" w:hAnsi="Times New Roman" w:cs="Times New Roman"/>
          <w:kern w:val="0"/>
          <w:sz w:val="24"/>
          <w:szCs w:val="24"/>
          <w14:ligatures w14:val="none"/>
        </w:rPr>
        <w:t xml:space="preserve">, </w:t>
      </w:r>
      <w:r w:rsidR="007A4191">
        <w:rPr>
          <w:rFonts w:ascii="Times New Roman" w:hAnsi="Times New Roman" w:cs="Times New Roman"/>
          <w:b/>
          <w:kern w:val="0"/>
          <w:sz w:val="24"/>
          <w:szCs w:val="24"/>
          <w14:ligatures w14:val="none"/>
        </w:rPr>
        <w:t xml:space="preserve">PRET </w:t>
      </w:r>
      <w:r w:rsidR="007A4191">
        <w:rPr>
          <w:rFonts w:ascii="Times New Roman" w:hAnsi="Times New Roman" w:cs="Times New Roman"/>
          <w:b/>
          <w:bCs/>
          <w:kern w:val="0"/>
          <w:sz w:val="24"/>
          <w:szCs w:val="24"/>
          <w14:ligatures w14:val="none"/>
        </w:rPr>
        <w:t>– NAV</w:t>
      </w:r>
      <w:r w:rsidR="007A4191">
        <w:rPr>
          <w:rFonts w:ascii="Times New Roman" w:hAnsi="Times New Roman" w:cs="Times New Roman"/>
          <w:b/>
          <w:kern w:val="0"/>
          <w:sz w:val="24"/>
          <w:szCs w:val="24"/>
          <w14:ligatures w14:val="none"/>
        </w:rPr>
        <w:t>, ATTURAS – NAV,</w:t>
      </w:r>
      <w:r w:rsidR="007A4191">
        <w:rPr>
          <w:rFonts w:ascii="Times New Roman" w:hAnsi="Times New Roman" w:cs="Times New Roman"/>
          <w:kern w:val="0"/>
          <w:sz w:val="24"/>
          <w:szCs w:val="24"/>
          <w14:ligatures w14:val="none"/>
        </w:rPr>
        <w:t xml:space="preserve"> Madonas novada pašvaldības dome </w:t>
      </w:r>
      <w:r w:rsidR="007A4191">
        <w:rPr>
          <w:rFonts w:ascii="Times New Roman" w:hAnsi="Times New Roman" w:cs="Times New Roman"/>
          <w:b/>
          <w:kern w:val="0"/>
          <w:sz w:val="24"/>
          <w:szCs w:val="24"/>
          <w14:ligatures w14:val="none"/>
        </w:rPr>
        <w:t>NOLEMJ:</w:t>
      </w:r>
      <w:r w:rsidR="007A4191">
        <w:rPr>
          <w:rFonts w:eastAsia="Calibri"/>
          <w:b/>
          <w:kern w:val="0"/>
          <w:lang w:eastAsia="hi-IN" w:bidi="hi-IN"/>
          <w14:ligatures w14:val="none"/>
        </w:rPr>
        <w:t xml:space="preserve">     </w:t>
      </w:r>
      <w:r w:rsidR="007A4191">
        <w:rPr>
          <w:rFonts w:ascii="Times New Roman" w:eastAsia="SimSun" w:hAnsi="Times New Roman" w:cs="Times New Roman"/>
          <w:sz w:val="24"/>
          <w:szCs w:val="24"/>
          <w:lang w:eastAsia="ar-SA"/>
          <w14:ligatures w14:val="none"/>
        </w:rPr>
        <w:t xml:space="preserve"> </w:t>
      </w:r>
    </w:p>
    <w:p w14:paraId="5C5869D7" w14:textId="77777777" w:rsidR="007A4191" w:rsidRPr="004C384B" w:rsidRDefault="007A4191" w:rsidP="004C384B">
      <w:pPr>
        <w:widowControl w:val="0"/>
        <w:suppressAutoHyphens/>
        <w:spacing w:after="0" w:line="100" w:lineRule="atLeast"/>
        <w:ind w:firstLine="709"/>
        <w:jc w:val="both"/>
        <w:rPr>
          <w:rFonts w:ascii="Times New Roman" w:eastAsia="Times New Roman" w:hAnsi="Times New Roman" w:cs="Times New Roman"/>
          <w:kern w:val="1"/>
          <w:sz w:val="24"/>
          <w:szCs w:val="24"/>
          <w:lang w:eastAsia="hi-IN" w:bidi="hi-IN"/>
          <w14:ligatures w14:val="none"/>
        </w:rPr>
      </w:pPr>
    </w:p>
    <w:p w14:paraId="4FA80688" w14:textId="77777777" w:rsidR="004C384B" w:rsidRPr="004C384B" w:rsidRDefault="004C384B" w:rsidP="004C384B">
      <w:pPr>
        <w:widowControl w:val="0"/>
        <w:numPr>
          <w:ilvl w:val="0"/>
          <w:numId w:val="28"/>
        </w:numPr>
        <w:suppressAutoHyphens/>
        <w:spacing w:after="0" w:line="100" w:lineRule="atLeast"/>
        <w:ind w:left="709" w:hanging="709"/>
        <w:jc w:val="both"/>
        <w:rPr>
          <w:rFonts w:ascii="Times New Roman" w:eastAsia="Times New Roman" w:hAnsi="Times New Roman" w:cs="Times New Roman"/>
          <w:kern w:val="1"/>
          <w:sz w:val="24"/>
          <w:szCs w:val="24"/>
          <w:lang w:eastAsia="hi-IN" w:bidi="hi-IN"/>
          <w14:ligatures w14:val="none"/>
        </w:rPr>
      </w:pPr>
      <w:r w:rsidRPr="004C384B">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īpašumu “</w:t>
      </w:r>
      <w:r w:rsidRPr="004C384B">
        <w:rPr>
          <w:rFonts w:ascii="Times New Roman" w:eastAsia="Times New Roman" w:hAnsi="Times New Roman" w:cs="Times New Roman"/>
          <w:kern w:val="1"/>
          <w:sz w:val="24"/>
          <w:szCs w:val="24"/>
          <w:lang w:eastAsia="ar-SA"/>
          <w14:ligatures w14:val="none"/>
        </w:rPr>
        <w:t>Šalkones</w:t>
      </w:r>
      <w:r w:rsidRPr="004C384B">
        <w:rPr>
          <w:rFonts w:ascii="Times New Roman" w:eastAsia="Times New Roman" w:hAnsi="Times New Roman" w:cs="Times New Roman"/>
          <w:kern w:val="1"/>
          <w:sz w:val="24"/>
          <w:szCs w:val="24"/>
          <w:lang w:eastAsia="hi-IN" w:bidi="hi-IN"/>
          <w14:ligatures w14:val="none"/>
        </w:rPr>
        <w:t>”, Bērzaunes pagasts, Madonas novads, kas sastāv no zemes vienības ar kadastra apzīmējumu 7046 004 0113 0,9 ha platībā un zemes vienības ar kadastra apzīmējumu 7046 005 0070 0,7 ha platībā.</w:t>
      </w:r>
    </w:p>
    <w:p w14:paraId="7C0F607A" w14:textId="7ADE1529" w:rsidR="004C384B" w:rsidRPr="004C384B" w:rsidRDefault="004C384B" w:rsidP="004C384B">
      <w:pPr>
        <w:widowControl w:val="0"/>
        <w:numPr>
          <w:ilvl w:val="0"/>
          <w:numId w:val="28"/>
        </w:numPr>
        <w:suppressAutoHyphens/>
        <w:spacing w:after="0" w:line="100" w:lineRule="atLeast"/>
        <w:ind w:left="709" w:hanging="709"/>
        <w:jc w:val="both"/>
        <w:rPr>
          <w:rFonts w:ascii="Times New Roman" w:eastAsia="Times New Roman" w:hAnsi="Times New Roman" w:cs="Times New Roman"/>
          <w:kern w:val="1"/>
          <w:sz w:val="24"/>
          <w:szCs w:val="24"/>
          <w:lang w:eastAsia="hi-IN" w:bidi="hi-IN"/>
          <w14:ligatures w14:val="none"/>
        </w:rPr>
      </w:pPr>
      <w:r w:rsidRPr="004C384B">
        <w:rPr>
          <w:rFonts w:ascii="Times New Roman" w:eastAsia="Times New Roman" w:hAnsi="Times New Roman" w:cs="Times New Roman"/>
          <w:kern w:val="1"/>
          <w:sz w:val="24"/>
          <w:szCs w:val="24"/>
          <w:lang w:eastAsia="hi-IN" w:bidi="hi-IN"/>
          <w14:ligatures w14:val="none"/>
        </w:rPr>
        <w:t>Atdalīt no nekustamā īpašuma “Šalkones”, Bērzaunes pagasts, Madonas novads, kadastra Nr.</w:t>
      </w:r>
      <w:r w:rsidR="003100D7">
        <w:rPr>
          <w:rFonts w:ascii="Times New Roman" w:eastAsia="Times New Roman" w:hAnsi="Times New Roman" w:cs="Times New Roman"/>
          <w:kern w:val="1"/>
          <w:sz w:val="24"/>
          <w:szCs w:val="24"/>
          <w:lang w:eastAsia="hi-IN" w:bidi="hi-IN"/>
          <w14:ligatures w14:val="none"/>
        </w:rPr>
        <w:t xml:space="preserve"> </w:t>
      </w:r>
      <w:r w:rsidRPr="004C384B">
        <w:rPr>
          <w:rFonts w:ascii="Times New Roman" w:eastAsia="Times New Roman" w:hAnsi="Times New Roman" w:cs="Times New Roman"/>
          <w:kern w:val="1"/>
          <w:sz w:val="24"/>
          <w:szCs w:val="24"/>
          <w:lang w:eastAsia="hi-IN" w:bidi="hi-IN"/>
          <w14:ligatures w14:val="none"/>
        </w:rPr>
        <w:t>7046 004 0113, zemes vienību ar kadastra apzīmējumu 7046 005 0070 0,7 ha platībā, piešķirt nosaukumu “Meža Šalkones”, Bērzaunes pagasts, Madonas novads, izveidojot jaunu īpašumu un noteikt lietošanas mērķi- mežsaimniecība.</w:t>
      </w:r>
    </w:p>
    <w:p w14:paraId="74F516B0" w14:textId="77777777" w:rsidR="004C384B" w:rsidRPr="004C384B" w:rsidRDefault="004C384B" w:rsidP="004C384B">
      <w:pPr>
        <w:widowControl w:val="0"/>
        <w:numPr>
          <w:ilvl w:val="0"/>
          <w:numId w:val="28"/>
        </w:numPr>
        <w:suppressAutoHyphens/>
        <w:spacing w:after="0" w:line="100" w:lineRule="atLeast"/>
        <w:ind w:left="709" w:hanging="709"/>
        <w:jc w:val="both"/>
        <w:rPr>
          <w:rFonts w:ascii="Times New Roman" w:eastAsia="Times New Roman" w:hAnsi="Times New Roman" w:cs="Times New Roman"/>
          <w:kern w:val="1"/>
          <w:sz w:val="24"/>
          <w:szCs w:val="24"/>
          <w:lang w:eastAsia="hi-IN" w:bidi="hi-IN"/>
          <w14:ligatures w14:val="none"/>
        </w:rPr>
      </w:pPr>
      <w:r w:rsidRPr="004C384B">
        <w:rPr>
          <w:rFonts w:ascii="Times New Roman" w:eastAsia="Times New Roman" w:hAnsi="Times New Roman" w:cs="Times New Roman"/>
          <w:kern w:val="1"/>
          <w:sz w:val="24"/>
          <w:szCs w:val="24"/>
          <w:lang w:eastAsia="hi-IN" w:bidi="hi-IN"/>
          <w14:ligatures w14:val="none"/>
        </w:rPr>
        <w:t xml:space="preserve">Nostiprināt Zemesgrāmatā uz Madonas novada pašvaldības vārda Madonas novada pašvaldībai piekritīgās rezerves zemes fondā ieskaitīto un īpašuma tiesību atjaunošanai neizmantoto zemes vienību ar kadastra apzīmējumu 7046 004 0113, pie kuras nav izdarītas atzīmes par tās piekritību vai piederību valstij vai pašvaldībai, organizēt tās novērtēšanu un virzīt jautājumu uz domi par nekustamā īpašuma atsavināšanu. </w:t>
      </w:r>
    </w:p>
    <w:p w14:paraId="79744D34" w14:textId="77777777" w:rsidR="004C384B" w:rsidRPr="004C384B" w:rsidRDefault="004C384B" w:rsidP="004C384B">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602E635F" w14:textId="77777777" w:rsidR="004C384B" w:rsidRDefault="004C384B" w:rsidP="00242A8C">
      <w:pPr>
        <w:tabs>
          <w:tab w:val="left" w:pos="9000"/>
        </w:tabs>
        <w:spacing w:after="0" w:line="240" w:lineRule="auto"/>
        <w:ind w:right="49"/>
        <w:jc w:val="both"/>
        <w:rPr>
          <w:rFonts w:ascii="Times New Roman" w:eastAsia="Times New Roman" w:hAnsi="Times New Roman" w:cs="Times New Roman"/>
          <w:b/>
          <w:kern w:val="0"/>
          <w:sz w:val="24"/>
          <w:szCs w:val="24"/>
          <w:lang w:eastAsia="lv-LV"/>
          <w14:ligatures w14:val="none"/>
        </w:rPr>
      </w:pPr>
    </w:p>
    <w:p w14:paraId="3224602C" w14:textId="77777777" w:rsidR="00DB71A8" w:rsidRPr="000713F9" w:rsidRDefault="00DB71A8"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00567364" w14:textId="77777777" w:rsidR="004C384B" w:rsidRPr="004C384B" w:rsidRDefault="004C384B" w:rsidP="004C384B">
      <w:pPr>
        <w:widowControl w:val="0"/>
        <w:suppressAutoHyphens/>
        <w:spacing w:after="0" w:line="240" w:lineRule="auto"/>
        <w:rPr>
          <w:rFonts w:ascii="Times New Roman" w:eastAsia="SimSun" w:hAnsi="Times New Roman" w:cs="Arial"/>
          <w:i/>
          <w:iCs/>
          <w:kern w:val="1"/>
          <w:sz w:val="24"/>
          <w:szCs w:val="24"/>
          <w:lang w:eastAsia="hi-IN" w:bidi="hi-IN"/>
          <w14:ligatures w14:val="none"/>
        </w:rPr>
      </w:pPr>
      <w:r w:rsidRPr="004C384B">
        <w:rPr>
          <w:rFonts w:ascii="Times New Roman" w:eastAsia="SimSun" w:hAnsi="Times New Roman" w:cs="Arial"/>
          <w:i/>
          <w:iCs/>
          <w:kern w:val="1"/>
          <w:sz w:val="24"/>
          <w:szCs w:val="24"/>
          <w:lang w:eastAsia="hi-IN" w:bidi="hi-IN"/>
          <w14:ligatures w14:val="none"/>
        </w:rPr>
        <w:t>Čačka 28080793</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3E0BF" w14:textId="77777777" w:rsidR="002B2356" w:rsidRPr="00CA050C" w:rsidRDefault="002B2356">
      <w:pPr>
        <w:spacing w:after="0" w:line="240" w:lineRule="auto"/>
      </w:pPr>
      <w:r w:rsidRPr="00CA050C">
        <w:separator/>
      </w:r>
    </w:p>
  </w:endnote>
  <w:endnote w:type="continuationSeparator" w:id="0">
    <w:p w14:paraId="4B686D5B" w14:textId="77777777" w:rsidR="002B2356" w:rsidRPr="00CA050C" w:rsidRDefault="002B235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32928" w14:textId="77777777" w:rsidR="002B2356" w:rsidRPr="00CA050C" w:rsidRDefault="002B2356">
      <w:pPr>
        <w:spacing w:after="0" w:line="240" w:lineRule="auto"/>
      </w:pPr>
      <w:r w:rsidRPr="00CA050C">
        <w:separator/>
      </w:r>
    </w:p>
  </w:footnote>
  <w:footnote w:type="continuationSeparator" w:id="0">
    <w:p w14:paraId="137D0F3E" w14:textId="77777777" w:rsidR="002B2356" w:rsidRPr="00CA050C" w:rsidRDefault="002B235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7"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2"/>
  </w:num>
  <w:num w:numId="2" w16cid:durableId="1878397767">
    <w:abstractNumId w:val="16"/>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6"/>
  </w:num>
  <w:num w:numId="11" w16cid:durableId="1346125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9"/>
  </w:num>
  <w:num w:numId="13" w16cid:durableId="647591835">
    <w:abstractNumId w:val="10"/>
  </w:num>
  <w:num w:numId="14" w16cid:durableId="205915150">
    <w:abstractNumId w:val="6"/>
  </w:num>
  <w:num w:numId="15" w16cid:durableId="1911767757">
    <w:abstractNumId w:val="9"/>
  </w:num>
  <w:num w:numId="16" w16cid:durableId="2031951563">
    <w:abstractNumId w:val="18"/>
  </w:num>
  <w:num w:numId="17" w16cid:durableId="1532722903">
    <w:abstractNumId w:val="15"/>
  </w:num>
  <w:num w:numId="18" w16cid:durableId="2111117688">
    <w:abstractNumId w:val="21"/>
  </w:num>
  <w:num w:numId="19" w16cid:durableId="1089423668">
    <w:abstractNumId w:val="24"/>
  </w:num>
  <w:num w:numId="20" w16cid:durableId="237791946">
    <w:abstractNumId w:val="5"/>
  </w:num>
  <w:num w:numId="21" w16cid:durableId="1990552348">
    <w:abstractNumId w:val="1"/>
  </w:num>
  <w:num w:numId="22" w16cid:durableId="1248807936">
    <w:abstractNumId w:val="14"/>
  </w:num>
  <w:num w:numId="23" w16cid:durableId="1842163239">
    <w:abstractNumId w:val="17"/>
  </w:num>
  <w:num w:numId="24"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8"/>
  </w:num>
  <w:num w:numId="26" w16cid:durableId="161816065">
    <w:abstractNumId w:val="20"/>
  </w:num>
  <w:num w:numId="27" w16cid:durableId="1558542688">
    <w:abstractNumId w:val="0"/>
  </w:num>
  <w:num w:numId="28" w16cid:durableId="154070554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D59"/>
    <w:rsid w:val="00236EBF"/>
    <w:rsid w:val="00237356"/>
    <w:rsid w:val="00237B4C"/>
    <w:rsid w:val="00242A8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356"/>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0640"/>
    <w:rsid w:val="003D1925"/>
    <w:rsid w:val="003D1F25"/>
    <w:rsid w:val="003D2819"/>
    <w:rsid w:val="003D2B3B"/>
    <w:rsid w:val="003D588D"/>
    <w:rsid w:val="003D5C7F"/>
    <w:rsid w:val="003D64A7"/>
    <w:rsid w:val="003D71EA"/>
    <w:rsid w:val="003D7788"/>
    <w:rsid w:val="003E0504"/>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191"/>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8781A"/>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065B"/>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2</Pages>
  <Words>3717</Words>
  <Characters>2119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745</cp:revision>
  <dcterms:created xsi:type="dcterms:W3CDTF">2024-09-06T08:06:00Z</dcterms:created>
  <dcterms:modified xsi:type="dcterms:W3CDTF">2026-04-01T09:16:00Z</dcterms:modified>
</cp:coreProperties>
</file>